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</w:t>
      </w:r>
      <w:r w:rsidR="002A4347">
        <w:rPr>
          <w:rFonts w:ascii="Arial" w:hAnsi="Arial" w:cs="Arial"/>
          <w:b/>
          <w:sz w:val="24"/>
          <w:szCs w:val="24"/>
        </w:rPr>
        <w:t xml:space="preserve"> manutenzione ordinaria strade</w:t>
      </w:r>
    </w:p>
    <w:p w:rsidR="002B1694" w:rsidRDefault="002A434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presente </w:t>
      </w:r>
      <w:r w:rsidR="002B1694">
        <w:rPr>
          <w:rFonts w:ascii="Arial" w:hAnsi="Arial" w:cs="Arial"/>
          <w:sz w:val="24"/>
          <w:szCs w:val="24"/>
        </w:rPr>
        <w:t>obiettivo comprende:</w:t>
      </w:r>
    </w:p>
    <w:p w:rsidR="005339A9" w:rsidRDefault="002A4347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pulizia delle strade e piazze</w:t>
      </w:r>
    </w:p>
    <w:p w:rsidR="002A4347" w:rsidRDefault="002A4347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manutenzione del verde pubblico</w:t>
      </w:r>
    </w:p>
    <w:p w:rsidR="002A4347" w:rsidRDefault="002A4347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mantenimento dell’efficienza dei beni strumentali, fra cui le spese di funzionamento quali la benzina ed eventuali riparazioni</w:t>
      </w:r>
    </w:p>
    <w:p w:rsidR="002A4347" w:rsidRDefault="002A4347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adeguamento, ampliamento e gestione ordinaria della pubblica illuminazione di strade e rimozione neve</w:t>
      </w:r>
    </w:p>
    <w:p w:rsidR="002A4347" w:rsidRPr="005339A9" w:rsidRDefault="002A4347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miglioramento e adeguamento della segnaletica e della numerazione civica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A4347">
        <w:rPr>
          <w:rFonts w:ascii="Arial" w:hAnsi="Arial" w:cs="Arial"/>
          <w:b/>
          <w:sz w:val="24"/>
          <w:szCs w:val="24"/>
        </w:rPr>
        <w:t>Funzione 1.08</w:t>
      </w:r>
    </w:p>
    <w:p w:rsidR="002B1694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A4347">
        <w:rPr>
          <w:rFonts w:ascii="Arial" w:hAnsi="Arial" w:cs="Arial"/>
          <w:sz w:val="24"/>
          <w:szCs w:val="24"/>
        </w:rPr>
        <w:t>Intervento 1.08.01.02</w:t>
      </w:r>
      <w:r w:rsidR="002B1694">
        <w:rPr>
          <w:rFonts w:ascii="Arial" w:hAnsi="Arial" w:cs="Arial"/>
          <w:sz w:val="24"/>
          <w:szCs w:val="24"/>
        </w:rPr>
        <w:tab/>
      </w:r>
      <w:r w:rsidR="002B1694">
        <w:rPr>
          <w:rFonts w:ascii="Arial" w:hAnsi="Arial" w:cs="Arial"/>
          <w:sz w:val="24"/>
          <w:szCs w:val="24"/>
        </w:rPr>
        <w:tab/>
      </w:r>
      <w:r w:rsidR="00634849">
        <w:rPr>
          <w:rFonts w:ascii="Arial" w:hAnsi="Arial" w:cs="Arial"/>
          <w:sz w:val="24"/>
          <w:szCs w:val="24"/>
        </w:rPr>
        <w:t>4.0</w:t>
      </w:r>
      <w:r w:rsidR="002A4347">
        <w:rPr>
          <w:rFonts w:ascii="Arial" w:hAnsi="Arial" w:cs="Arial"/>
          <w:sz w:val="24"/>
          <w:szCs w:val="24"/>
        </w:rPr>
        <w:t>00,00</w:t>
      </w:r>
    </w:p>
    <w:p w:rsidR="002A4347" w:rsidRDefault="0063484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1.08.01.03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1.5</w:t>
      </w:r>
      <w:r w:rsidR="002A4347">
        <w:rPr>
          <w:rFonts w:ascii="Arial" w:hAnsi="Arial" w:cs="Arial"/>
          <w:sz w:val="24"/>
          <w:szCs w:val="24"/>
        </w:rPr>
        <w:t>00,00</w:t>
      </w:r>
    </w:p>
    <w:p w:rsidR="002A4347" w:rsidRDefault="002A434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1.08.01.05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1.500,00</w:t>
      </w:r>
    </w:p>
    <w:p w:rsidR="00A72C74" w:rsidRDefault="002A434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1.08.02.03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="0063484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.000,00</w:t>
      </w:r>
    </w:p>
    <w:p w:rsidR="00A72C74" w:rsidRDefault="0063484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1.09.06.02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1.5</w:t>
      </w:r>
      <w:r w:rsidR="00A72C74">
        <w:rPr>
          <w:rFonts w:ascii="Arial" w:hAnsi="Arial" w:cs="Arial"/>
          <w:sz w:val="24"/>
          <w:szCs w:val="24"/>
        </w:rPr>
        <w:t>00,00</w:t>
      </w:r>
    </w:p>
    <w:p w:rsidR="00A72C74" w:rsidRDefault="0063484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1.09.06.03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</w:t>
      </w:r>
      <w:r w:rsidR="00A72C74">
        <w:rPr>
          <w:rFonts w:ascii="Arial" w:hAnsi="Arial" w:cs="Arial"/>
          <w:sz w:val="24"/>
          <w:szCs w:val="24"/>
        </w:rPr>
        <w:t>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="00A72C74">
        <w:rPr>
          <w:rFonts w:ascii="Arial" w:hAnsi="Arial" w:cs="Arial"/>
          <w:b/>
          <w:sz w:val="24"/>
          <w:szCs w:val="24"/>
        </w:rPr>
        <w:tab/>
        <w:t>Valerio Allegra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C7487B">
        <w:rPr>
          <w:rFonts w:ascii="Arial" w:hAnsi="Arial" w:cs="Arial"/>
          <w:sz w:val="24"/>
          <w:szCs w:val="24"/>
        </w:rPr>
        <w:t>generali per il finanziamento del bilancio.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AD35BD" w:rsidRDefault="00AD35BD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p w:rsidR="00755D6B" w:rsidRDefault="00755D6B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lastRenderedPageBreak/>
        <w:t>OBIETT</w:t>
      </w:r>
      <w:r w:rsidR="00C7487B">
        <w:rPr>
          <w:rFonts w:ascii="Arial" w:hAnsi="Arial" w:cs="Arial"/>
          <w:b/>
          <w:sz w:val="24"/>
          <w:szCs w:val="24"/>
        </w:rPr>
        <w:t xml:space="preserve">IVO: </w:t>
      </w:r>
      <w:r w:rsidR="00A72C74">
        <w:rPr>
          <w:rFonts w:ascii="Arial" w:hAnsi="Arial" w:cs="Arial"/>
          <w:b/>
          <w:sz w:val="24"/>
          <w:szCs w:val="24"/>
        </w:rPr>
        <w:t>manutenzione e gestione ordinaria del patrimonio</w:t>
      </w:r>
    </w:p>
    <w:p w:rsidR="00A72C74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 w:rsidR="00A72C74">
        <w:rPr>
          <w:rFonts w:ascii="Arial" w:hAnsi="Arial" w:cs="Arial"/>
          <w:sz w:val="24"/>
          <w:szCs w:val="24"/>
        </w:rPr>
        <w:t xml:space="preserve"> conseguimento dell’obiettivo comprende l’adozione di tutti i provvedimenti necessari ad assicurare:</w:t>
      </w:r>
    </w:p>
    <w:p w:rsidR="00A72C74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forniture e gli interventi manutentivi di modesta entità occorrenti al mantenimento degli edifici comunali, magazzini, alloggi e ogni altro bene mobile ed immobile non compreso negli altri obiettivi</w:t>
      </w:r>
    </w:p>
    <w:p w:rsidR="00A72C74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controllo dell’efficienza degli estintori </w:t>
      </w:r>
    </w:p>
    <w:p w:rsidR="00A72C74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piccoli interventi di manutenzione straordinaria al patrimonio immobiliare e culturale</w:t>
      </w:r>
    </w:p>
    <w:p w:rsidR="003A1B92" w:rsidRDefault="00A72C7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manutenzione ordinaria cimitero</w:t>
      </w:r>
      <w:r w:rsidR="005339A9">
        <w:rPr>
          <w:rFonts w:ascii="Arial" w:hAnsi="Arial" w:cs="Arial"/>
          <w:sz w:val="24"/>
          <w:szCs w:val="24"/>
        </w:rPr>
        <w:tab/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</w:t>
      </w:r>
      <w:r w:rsidR="006028EF">
        <w:rPr>
          <w:rFonts w:ascii="Arial" w:hAnsi="Arial" w:cs="Arial"/>
          <w:b/>
          <w:sz w:val="24"/>
          <w:szCs w:val="24"/>
        </w:rPr>
        <w:t>enti di Bilancio:</w:t>
      </w:r>
      <w:r w:rsidR="006028EF">
        <w:rPr>
          <w:rFonts w:ascii="Arial" w:hAnsi="Arial" w:cs="Arial"/>
          <w:b/>
          <w:sz w:val="24"/>
          <w:szCs w:val="24"/>
        </w:rPr>
        <w:tab/>
      </w:r>
      <w:r w:rsidR="006028EF">
        <w:rPr>
          <w:rFonts w:ascii="Arial" w:hAnsi="Arial" w:cs="Arial"/>
          <w:b/>
          <w:sz w:val="24"/>
          <w:szCs w:val="24"/>
        </w:rPr>
        <w:tab/>
        <w:t>Funzione 1</w:t>
      </w:r>
    </w:p>
    <w:p w:rsidR="003A1B92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826037">
        <w:rPr>
          <w:rFonts w:ascii="Arial" w:hAnsi="Arial" w:cs="Arial"/>
          <w:sz w:val="24"/>
          <w:szCs w:val="24"/>
        </w:rPr>
        <w:t>1.01.01.03</w:t>
      </w:r>
      <w:r w:rsidR="00AD35BD">
        <w:rPr>
          <w:rFonts w:ascii="Arial" w:hAnsi="Arial" w:cs="Arial"/>
          <w:sz w:val="24"/>
          <w:szCs w:val="24"/>
        </w:rPr>
        <w:tab/>
      </w:r>
      <w:r w:rsidR="00AD35BD">
        <w:rPr>
          <w:rFonts w:ascii="Arial" w:hAnsi="Arial" w:cs="Arial"/>
          <w:sz w:val="24"/>
          <w:szCs w:val="24"/>
        </w:rPr>
        <w:tab/>
        <w:t>5</w:t>
      </w:r>
      <w:r w:rsidR="00826037">
        <w:rPr>
          <w:rFonts w:ascii="Arial" w:hAnsi="Arial" w:cs="Arial"/>
          <w:sz w:val="24"/>
          <w:szCs w:val="24"/>
        </w:rPr>
        <w:t>.</w:t>
      </w:r>
      <w:r w:rsidR="00AD35BD">
        <w:rPr>
          <w:rFonts w:ascii="Arial" w:hAnsi="Arial" w:cs="Arial"/>
          <w:sz w:val="24"/>
          <w:szCs w:val="24"/>
        </w:rPr>
        <w:t>1</w:t>
      </w:r>
      <w:r w:rsidR="00826037">
        <w:rPr>
          <w:rFonts w:ascii="Arial" w:hAnsi="Arial" w:cs="Arial"/>
          <w:sz w:val="24"/>
          <w:szCs w:val="24"/>
        </w:rPr>
        <w:t>00,00</w:t>
      </w:r>
    </w:p>
    <w:p w:rsidR="00DD2F69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D35BD">
        <w:rPr>
          <w:rFonts w:ascii="Arial" w:hAnsi="Arial" w:cs="Arial"/>
          <w:sz w:val="24"/>
          <w:szCs w:val="24"/>
        </w:rPr>
        <w:t>Intervento 1.10.05.02</w:t>
      </w:r>
      <w:r w:rsidR="006028EF">
        <w:rPr>
          <w:rFonts w:ascii="Arial" w:hAnsi="Arial" w:cs="Arial"/>
          <w:sz w:val="24"/>
          <w:szCs w:val="24"/>
        </w:rPr>
        <w:tab/>
      </w:r>
      <w:r w:rsidR="006028EF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6028EF" w:rsidRDefault="006028EF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1.09.03.03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100,00</w:t>
      </w:r>
    </w:p>
    <w:p w:rsidR="00E96EBB" w:rsidRDefault="00826037" w:rsidP="00AD35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="00AD35BD">
        <w:rPr>
          <w:rFonts w:ascii="Arial" w:hAnsi="Arial" w:cs="Arial"/>
          <w:b/>
          <w:sz w:val="24"/>
          <w:szCs w:val="24"/>
        </w:rPr>
        <w:t>Valerio Allegra</w:t>
      </w:r>
    </w:p>
    <w:p w:rsidR="003A1B92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 il finanziamento del Bilancio.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200D11"/>
    <w:rsid w:val="002A4347"/>
    <w:rsid w:val="002B1694"/>
    <w:rsid w:val="003A1B92"/>
    <w:rsid w:val="005339A9"/>
    <w:rsid w:val="006028EF"/>
    <w:rsid w:val="00634849"/>
    <w:rsid w:val="00755D6B"/>
    <w:rsid w:val="00826037"/>
    <w:rsid w:val="00A72C74"/>
    <w:rsid w:val="00AD35BD"/>
    <w:rsid w:val="00B20EFD"/>
    <w:rsid w:val="00C7487B"/>
    <w:rsid w:val="00DD2F69"/>
    <w:rsid w:val="00E4113F"/>
    <w:rsid w:val="00E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4</cp:revision>
  <dcterms:created xsi:type="dcterms:W3CDTF">2011-12-13T10:11:00Z</dcterms:created>
  <dcterms:modified xsi:type="dcterms:W3CDTF">2013-11-15T10:28:00Z</dcterms:modified>
</cp:coreProperties>
</file>